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9516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7"/>
        <w:jc w:val="center"/>
        <w:rPr>
          <w:b/>
          <w:color w:val="C0C0C0"/>
          <w:sz w:val="31"/>
          <w:szCs w:val="31"/>
        </w:rPr>
      </w:pPr>
      <w:bookmarkStart w:id="0" w:name="_GoBack"/>
      <w:bookmarkEnd w:id="0"/>
    </w:p>
    <w:p w14:paraId="5B38ADB6" w14:textId="5848F436" w:rsidR="006C784B" w:rsidRPr="00214E76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7"/>
        <w:jc w:val="center"/>
        <w:rPr>
          <w:b/>
          <w:color w:val="C0C0C0"/>
          <w:sz w:val="31"/>
          <w:szCs w:val="31"/>
        </w:rPr>
      </w:pPr>
      <w:r w:rsidRPr="00214E76">
        <w:rPr>
          <w:b/>
          <w:noProof/>
        </w:rPr>
        <w:drawing>
          <wp:anchor distT="19050" distB="19050" distL="19050" distR="19050" simplePos="0" relativeHeight="251658240" behindDoc="0" locked="0" layoutInCell="1" hidden="0" allowOverlap="1" wp14:anchorId="5B38ADC9" wp14:editId="490E4E3F">
            <wp:simplePos x="0" y="0"/>
            <wp:positionH relativeFrom="column">
              <wp:posOffset>20320</wp:posOffset>
            </wp:positionH>
            <wp:positionV relativeFrom="paragraph">
              <wp:posOffset>40005</wp:posOffset>
            </wp:positionV>
            <wp:extent cx="1135380" cy="1135380"/>
            <wp:effectExtent l="0" t="0" r="7620" b="762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14E76">
        <w:rPr>
          <w:b/>
          <w:color w:val="C0C0C0"/>
          <w:sz w:val="31"/>
          <w:szCs w:val="31"/>
        </w:rPr>
        <w:t xml:space="preserve">Central Gulf Coast Lodge #2708 </w:t>
      </w:r>
    </w:p>
    <w:p w14:paraId="5B38ADB7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Order Sons &amp; Daughters </w:t>
      </w:r>
      <w:r>
        <w:rPr>
          <w:i/>
          <w:color w:val="000000"/>
          <w:sz w:val="28"/>
          <w:szCs w:val="28"/>
        </w:rPr>
        <w:t xml:space="preserve">of </w:t>
      </w:r>
      <w:r>
        <w:rPr>
          <w:color w:val="000000"/>
          <w:sz w:val="28"/>
          <w:szCs w:val="28"/>
        </w:rPr>
        <w:t xml:space="preserve">Italy </w:t>
      </w:r>
      <w:r>
        <w:rPr>
          <w:i/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 xml:space="preserve">America </w:t>
      </w:r>
    </w:p>
    <w:p w14:paraId="592ADABC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86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40D22101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86"/>
        <w:jc w:val="right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5B38ADB8" w14:textId="1B5902EE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86"/>
        <w:jc w:val="right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202</w:t>
      </w:r>
      <w:r w:rsidR="005B06F9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Scholarship Application Checklist </w:t>
      </w:r>
    </w:p>
    <w:p w14:paraId="2B81354A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345" w:right="177" w:firstLine="1"/>
        <w:rPr>
          <w:rFonts w:ascii="Bookman Old Style" w:eastAsia="Bookman Old Style" w:hAnsi="Bookman Old Style" w:cs="Bookman Old Style"/>
          <w:color w:val="000000"/>
        </w:rPr>
      </w:pPr>
    </w:p>
    <w:p w14:paraId="13BBA9AC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345" w:right="177" w:firstLine="1"/>
        <w:rPr>
          <w:rFonts w:ascii="Bookman Old Style" w:eastAsia="Bookman Old Style" w:hAnsi="Bookman Old Style" w:cs="Bookman Old Style"/>
          <w:color w:val="000000"/>
        </w:rPr>
      </w:pPr>
    </w:p>
    <w:p w14:paraId="5B38ADB9" w14:textId="7C9A7289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345" w:right="177" w:firstLine="1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In order to be considered for the </w:t>
      </w:r>
      <w:r w:rsidR="005B06F9">
        <w:rPr>
          <w:rFonts w:ascii="Bookman Old Style" w:eastAsia="Bookman Old Style" w:hAnsi="Bookman Old Style" w:cs="Bookman Old Style"/>
          <w:color w:val="000000"/>
        </w:rPr>
        <w:t xml:space="preserve">$1,000.00 </w:t>
      </w:r>
      <w:r w:rsidR="002350DA"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202</w:t>
      </w:r>
      <w:r w:rsidR="005B06F9">
        <w:rPr>
          <w:rFonts w:ascii="Bookman Old Style" w:eastAsia="Bookman Old Style" w:hAnsi="Bookman Old Style" w:cs="Bookman Old Style"/>
          <w:color w:val="000000"/>
        </w:rPr>
        <w:t>3</w:t>
      </w:r>
      <w:r>
        <w:rPr>
          <w:rFonts w:ascii="Bookman Old Style" w:eastAsia="Bookman Old Style" w:hAnsi="Bookman Old Style" w:cs="Bookman Old Style"/>
          <w:color w:val="000000"/>
        </w:rPr>
        <w:t xml:space="preserve"> Central Gulf Coast Scholarship, you must complete and return this signed checklist and the attached five (5) page application, postmarked no later than </w:t>
      </w:r>
      <w:r w:rsidR="005B06F9">
        <w:rPr>
          <w:rFonts w:ascii="Bookman Old Style" w:eastAsia="Bookman Old Style" w:hAnsi="Bookman Old Style" w:cs="Bookman Old Style"/>
          <w:color w:val="000000"/>
        </w:rPr>
        <w:t>Monday,</w:t>
      </w:r>
      <w:r>
        <w:rPr>
          <w:rFonts w:ascii="Bookman Old Style" w:eastAsia="Bookman Old Style" w:hAnsi="Bookman Old Style" w:cs="Bookman Old Style"/>
          <w:color w:val="000000"/>
        </w:rPr>
        <w:t xml:space="preserve"> April 17, 202</w:t>
      </w:r>
      <w:r w:rsidR="005B06F9">
        <w:rPr>
          <w:rFonts w:ascii="Bookman Old Style" w:eastAsia="Bookman Old Style" w:hAnsi="Bookman Old Style" w:cs="Bookman Old Style"/>
          <w:color w:val="000000"/>
        </w:rPr>
        <w:t>3</w:t>
      </w:r>
      <w:r>
        <w:rPr>
          <w:rFonts w:ascii="Bookman Old Style" w:eastAsia="Bookman Old Style" w:hAnsi="Bookman Old Style" w:cs="Bookman Old Style"/>
          <w:color w:val="000000"/>
        </w:rPr>
        <w:t xml:space="preserve">. You must also include a sealed official High School transcript, your SAT or ACT scores, a 500 - 750 word essay on one of the indicated subjects. Please indicate by checkmark, which documents you </w:t>
      </w:r>
      <w:r w:rsidR="005B06F9">
        <w:rPr>
          <w:rFonts w:ascii="Bookman Old Style" w:eastAsia="Bookman Old Style" w:hAnsi="Bookman Old Style" w:cs="Bookman Old Style"/>
          <w:color w:val="000000"/>
        </w:rPr>
        <w:t>have</w:t>
      </w:r>
      <w:r>
        <w:rPr>
          <w:rFonts w:ascii="Bookman Old Style" w:eastAsia="Bookman Old Style" w:hAnsi="Bookman Old Style" w:cs="Bookman Old Style"/>
          <w:color w:val="000000"/>
        </w:rPr>
        <w:t xml:space="preserve"> includ</w:t>
      </w:r>
      <w:r w:rsidR="005B06F9">
        <w:rPr>
          <w:rFonts w:ascii="Bookman Old Style" w:eastAsia="Bookman Old Style" w:hAnsi="Bookman Old Style" w:cs="Bookman Old Style"/>
          <w:color w:val="000000"/>
        </w:rPr>
        <w:t>ed</w:t>
      </w:r>
      <w:r>
        <w:rPr>
          <w:rFonts w:ascii="Bookman Old Style" w:eastAsia="Bookman Old Style" w:hAnsi="Bookman Old Style" w:cs="Bookman Old Style"/>
          <w:color w:val="000000"/>
        </w:rPr>
        <w:t xml:space="preserve"> with your submission. </w:t>
      </w:r>
    </w:p>
    <w:p w14:paraId="71B70256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"/>
        <w:rPr>
          <w:rFonts w:ascii="Bookman Old Style" w:eastAsia="Bookman Old Style" w:hAnsi="Bookman Old Style" w:cs="Bookman Old Style"/>
          <w:color w:val="000000"/>
        </w:rPr>
      </w:pPr>
    </w:p>
    <w:p w14:paraId="5B38ADBA" w14:textId="0BF5D9F3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You must include </w:t>
      </w:r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all </w:t>
      </w:r>
      <w:r>
        <w:rPr>
          <w:rFonts w:ascii="Bookman Old Style" w:eastAsia="Bookman Old Style" w:hAnsi="Bookman Old Style" w:cs="Bookman Old Style"/>
          <w:color w:val="000000"/>
        </w:rPr>
        <w:t xml:space="preserve">of the following documents: </w:t>
      </w:r>
    </w:p>
    <w:p w14:paraId="5B38ADBB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Signed Scholarship Checklist </w:t>
      </w:r>
    </w:p>
    <w:p w14:paraId="5B38ADBC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Scholarship Application (5 pages) </w:t>
      </w:r>
    </w:p>
    <w:p w14:paraId="5B38ADBD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Sealed Official High School Transcript </w:t>
      </w:r>
    </w:p>
    <w:p w14:paraId="2BE6ACD1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"/>
        <w:rPr>
          <w:rFonts w:ascii="Bookman Old Style" w:eastAsia="Bookman Old Style" w:hAnsi="Bookman Old Style" w:cs="Bookman Old Style"/>
          <w:color w:val="000000"/>
        </w:rPr>
      </w:pPr>
    </w:p>
    <w:p w14:paraId="5B38ADBE" w14:textId="14E18CE3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You must include </w:t>
      </w:r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one </w:t>
      </w:r>
      <w:r>
        <w:rPr>
          <w:rFonts w:ascii="Bookman Old Style" w:eastAsia="Bookman Old Style" w:hAnsi="Bookman Old Style" w:cs="Bookman Old Style"/>
          <w:color w:val="000000"/>
        </w:rPr>
        <w:t xml:space="preserve">of the following documents: </w:t>
      </w:r>
    </w:p>
    <w:p w14:paraId="2237F5CC" w14:textId="77777777" w:rsidR="005B06F9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712" w:right="167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S.A.T. scores (This may be supplied in the Sealed H.S. Transcript) </w:t>
      </w:r>
    </w:p>
    <w:p w14:paraId="5B38ADBF" w14:textId="4B80AB49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712" w:right="167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A.C.T. Composite Scores (This may be supplied in the Sealed H.S. Transcript) </w:t>
      </w:r>
    </w:p>
    <w:p w14:paraId="64505BF5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"/>
        <w:rPr>
          <w:rFonts w:ascii="Bookman Old Style" w:eastAsia="Bookman Old Style" w:hAnsi="Bookman Old Style" w:cs="Bookman Old Style"/>
          <w:color w:val="000000"/>
        </w:rPr>
      </w:pPr>
    </w:p>
    <w:p w14:paraId="5B38ADC0" w14:textId="57DD6AA0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You must include </w:t>
      </w:r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at least one </w:t>
      </w:r>
      <w:r>
        <w:rPr>
          <w:rFonts w:ascii="Bookman Old Style" w:eastAsia="Bookman Old Style" w:hAnsi="Bookman Old Style" w:cs="Bookman Old Style"/>
          <w:color w:val="000000"/>
        </w:rPr>
        <w:t xml:space="preserve">of the following financial documents: </w:t>
      </w:r>
    </w:p>
    <w:p w14:paraId="5B38ADC1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Copy of Student Financial Aid Report – FAFSA </w:t>
      </w:r>
    </w:p>
    <w:p w14:paraId="5B38ADC2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1065" w:right="394" w:hanging="35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Copy of University or College specific Financial Aid Report (Only for schools  that have a unique financial aid process.) </w:t>
      </w:r>
    </w:p>
    <w:p w14:paraId="54A97E0F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347" w:right="193" w:hanging="8"/>
        <w:rPr>
          <w:rFonts w:ascii="Bookman Old Style" w:eastAsia="Bookman Old Style" w:hAnsi="Bookman Old Style" w:cs="Bookman Old Style"/>
          <w:color w:val="000000"/>
        </w:rPr>
      </w:pPr>
    </w:p>
    <w:p w14:paraId="5B38ADC3" w14:textId="79E4AC0E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347" w:right="193" w:hanging="8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You must also include a 500 word (minimum) to 750 word (maximum) essay on one  of the following topics: </w:t>
      </w:r>
    </w:p>
    <w:p w14:paraId="5B38ADC4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1068" w:hanging="35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“La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Famiglia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: The Importance of Traditional Italian-American Family Values in  Modern Day America” </w:t>
      </w:r>
    </w:p>
    <w:p w14:paraId="6DFA4113" w14:textId="77777777" w:rsidR="005B06F9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1058" w:right="92" w:hanging="34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“From Humble Beginnings: The Single Most Important Contribution of </w:t>
      </w:r>
    </w:p>
    <w:p w14:paraId="5B38ADC5" w14:textId="4C28F9C4" w:rsidR="006C784B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1058" w:right="92" w:hanging="34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     </w:t>
      </w:r>
      <w:r w:rsidR="00AD559E">
        <w:rPr>
          <w:rFonts w:ascii="Bookman Old Style" w:eastAsia="Bookman Old Style" w:hAnsi="Bookman Old Style" w:cs="Bookman Old Style"/>
          <w:color w:val="000000"/>
        </w:rPr>
        <w:t>Italian</w:t>
      </w:r>
      <w:r>
        <w:rPr>
          <w:rFonts w:ascii="Bookman Old Style" w:eastAsia="Bookman Old Style" w:hAnsi="Bookman Old Style" w:cs="Bookman Old Style"/>
          <w:color w:val="000000"/>
        </w:rPr>
        <w:t>-</w:t>
      </w:r>
      <w:r w:rsidR="00AD559E">
        <w:rPr>
          <w:rFonts w:ascii="Bookman Old Style" w:eastAsia="Bookman Old Style" w:hAnsi="Bookman Old Style" w:cs="Bookman Old Style"/>
          <w:color w:val="000000"/>
        </w:rPr>
        <w:t xml:space="preserve">Americans to Society” </w:t>
      </w:r>
    </w:p>
    <w:p w14:paraId="5B38ADC6" w14:textId="77777777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1068" w:right="666" w:hanging="356"/>
        <w:rPr>
          <w:rFonts w:ascii="Bookman Old Style" w:eastAsia="Bookman Old Style" w:hAnsi="Bookman Old Style" w:cs="Bookman Old Style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€ </w:t>
      </w:r>
      <w:r>
        <w:rPr>
          <w:rFonts w:ascii="Bookman Old Style" w:eastAsia="Bookman Old Style" w:hAnsi="Bookman Old Style" w:cs="Bookman Old Style"/>
          <w:color w:val="000000"/>
        </w:rPr>
        <w:t xml:space="preserve">“The Hollywood Impact: The Effects of Stereotyping Italian-Americans in  Movies and on Television” </w:t>
      </w:r>
    </w:p>
    <w:p w14:paraId="2E8C7636" w14:textId="4E357154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3" w:lineRule="auto"/>
        <w:ind w:left="346" w:right="464" w:hanging="9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566DD29B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3" w:lineRule="auto"/>
        <w:ind w:left="346" w:right="464" w:hanging="9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5B38ADC7" w14:textId="575311EB" w:rsidR="006C784B" w:rsidRPr="00860F60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93" w:lineRule="auto"/>
        <w:ind w:left="346" w:right="464" w:hanging="9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____________________________________________ </w:t>
      </w:r>
      <w:r w:rsidR="005B06F9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   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__________________________________________________ </w:t>
      </w:r>
      <w:r w:rsidR="005B06F9" w:rsidRPr="00860F60">
        <w:rPr>
          <w:rFonts w:ascii="Bookman Old Style" w:eastAsia="Bookman Old Style" w:hAnsi="Bookman Old Style" w:cs="Bookman Old Style"/>
          <w:color w:val="000000"/>
        </w:rPr>
        <w:t xml:space="preserve">Applicant </w:t>
      </w:r>
      <w:r w:rsidRPr="00860F60">
        <w:rPr>
          <w:rFonts w:ascii="Bookman Old Style" w:eastAsia="Bookman Old Style" w:hAnsi="Bookman Old Style" w:cs="Bookman Old Style"/>
          <w:color w:val="000000"/>
        </w:rPr>
        <w:t>Name</w:t>
      </w:r>
      <w:r>
        <w:rPr>
          <w:rFonts w:ascii="Bookman Old Style" w:eastAsia="Bookman Old Style" w:hAnsi="Bookman Old Style" w:cs="Bookman Old Style"/>
          <w:color w:val="000000"/>
          <w:sz w:val="19"/>
          <w:szCs w:val="19"/>
        </w:rPr>
        <w:t xml:space="preserve"> </w:t>
      </w:r>
      <w:r w:rsidR="00860F60">
        <w:rPr>
          <w:rFonts w:ascii="Bookman Old Style" w:eastAsia="Bookman Old Style" w:hAnsi="Bookman Old Style" w:cs="Bookman Old Style"/>
          <w:color w:val="000000"/>
          <w:sz w:val="19"/>
          <w:szCs w:val="19"/>
        </w:rPr>
        <w:t xml:space="preserve">  </w:t>
      </w:r>
      <w:r w:rsidR="005B06F9">
        <w:rPr>
          <w:rFonts w:ascii="Bookman Old Style" w:eastAsia="Bookman Old Style" w:hAnsi="Bookman Old Style" w:cs="Bookman Old Style"/>
          <w:color w:val="000000"/>
          <w:sz w:val="19"/>
          <w:szCs w:val="19"/>
        </w:rPr>
        <w:tab/>
      </w:r>
      <w:r w:rsidRPr="00860F60">
        <w:rPr>
          <w:rFonts w:ascii="Bookman Old Style" w:eastAsia="Bookman Old Style" w:hAnsi="Bookman Old Style" w:cs="Bookman Old Style"/>
          <w:color w:val="000000"/>
        </w:rPr>
        <w:t>Printed</w:t>
      </w:r>
      <w:r w:rsidR="005B06F9" w:rsidRPr="00860F60">
        <w:rPr>
          <w:rFonts w:ascii="Bookman Old Style" w:eastAsia="Bookman Old Style" w:hAnsi="Bookman Old Style" w:cs="Bookman Old Style"/>
          <w:color w:val="000000"/>
        </w:rPr>
        <w:tab/>
      </w:r>
      <w:r w:rsidR="005B06F9">
        <w:rPr>
          <w:rFonts w:ascii="Bookman Old Style" w:eastAsia="Bookman Old Style" w:hAnsi="Bookman Old Style" w:cs="Bookman Old Style"/>
          <w:color w:val="000000"/>
          <w:sz w:val="19"/>
          <w:szCs w:val="19"/>
        </w:rPr>
        <w:tab/>
      </w:r>
      <w:r w:rsidR="005B06F9">
        <w:rPr>
          <w:rFonts w:ascii="Bookman Old Style" w:eastAsia="Bookman Old Style" w:hAnsi="Bookman Old Style" w:cs="Bookman Old Style"/>
          <w:color w:val="000000"/>
          <w:sz w:val="19"/>
          <w:szCs w:val="19"/>
        </w:rPr>
        <w:tab/>
      </w:r>
      <w:r w:rsidR="005B06F9">
        <w:rPr>
          <w:rFonts w:ascii="Bookman Old Style" w:eastAsia="Bookman Old Style" w:hAnsi="Bookman Old Style" w:cs="Bookman Old Style"/>
          <w:color w:val="000000"/>
          <w:sz w:val="19"/>
          <w:szCs w:val="19"/>
        </w:rPr>
        <w:tab/>
      </w:r>
      <w:r w:rsidRPr="00860F60">
        <w:rPr>
          <w:rFonts w:ascii="Bookman Old Style" w:eastAsia="Bookman Old Style" w:hAnsi="Bookman Old Style" w:cs="Bookman Old Style"/>
          <w:color w:val="000000"/>
        </w:rPr>
        <w:t>Signature</w:t>
      </w:r>
    </w:p>
    <w:p w14:paraId="67016AB8" w14:textId="77777777" w:rsidR="005B06F9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</w:p>
    <w:p w14:paraId="7B61B40D" w14:textId="77777777" w:rsidR="005B06F9" w:rsidRDefault="005B06F9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</w:p>
    <w:p w14:paraId="5B38ADC8" w14:textId="19728A44" w:rsidR="006C784B" w:rsidRDefault="00AD559E" w:rsidP="005B06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“We cannot teach</w:t>
      </w:r>
      <w:r w:rsidR="005B06F9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people anything; We can only help them discover it themselves.” - Galileo Galilei </w:t>
      </w:r>
    </w:p>
    <w:sectPr w:rsidR="006C784B">
      <w:pgSz w:w="12240" w:h="15840"/>
      <w:pgMar w:top="720" w:right="1175" w:bottom="1039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4B"/>
    <w:rsid w:val="00052B0B"/>
    <w:rsid w:val="00214E76"/>
    <w:rsid w:val="002350DA"/>
    <w:rsid w:val="005B06F9"/>
    <w:rsid w:val="006C784B"/>
    <w:rsid w:val="00860F60"/>
    <w:rsid w:val="00AA40D1"/>
    <w:rsid w:val="00AD559E"/>
    <w:rsid w:val="00C20622"/>
    <w:rsid w:val="00EF7585"/>
    <w:rsid w:val="00F4604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ADB6"/>
  <w15:docId w15:val="{CEE8969F-B3F7-4283-AFDF-C4DC1C5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B0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B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Noelle Malfa</cp:lastModifiedBy>
  <cp:revision>3</cp:revision>
  <cp:lastPrinted>2023-01-05T22:15:00Z</cp:lastPrinted>
  <dcterms:created xsi:type="dcterms:W3CDTF">2023-01-05T22:14:00Z</dcterms:created>
  <dcterms:modified xsi:type="dcterms:W3CDTF">2023-01-05T22:16:00Z</dcterms:modified>
</cp:coreProperties>
</file>